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6956D0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6956D0">
        <w:rPr>
          <w:rFonts w:ascii="Sylfaen" w:hAnsi="Sylfaen" w:cs="Arial"/>
          <w:sz w:val="24"/>
          <w:szCs w:val="24"/>
        </w:rPr>
        <w:t>დანართი N7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6956D0">
        <w:rPr>
          <w:rFonts w:ascii="Sylfaen" w:hAnsi="Sylfaen" w:cs="Arial"/>
          <w:sz w:val="24"/>
          <w:szCs w:val="24"/>
        </w:rPr>
        <w:tab/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6956D0">
        <w:rPr>
          <w:rFonts w:ascii="Sylfaen" w:hAnsi="Sylfaen" w:cs="Arial"/>
          <w:sz w:val="24"/>
          <w:szCs w:val="24"/>
        </w:rPr>
        <w:tab/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6956D0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6956D0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6956D0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6956D0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6956D0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6956D0">
        <w:rPr>
          <w:rFonts w:ascii="Sylfaen" w:eastAsia="Arial Unicode MS" w:hAnsi="Sylfaen" w:cs="Arial Unicode MS"/>
          <w:b/>
          <w:sz w:val="32"/>
          <w:szCs w:val="32"/>
        </w:rPr>
        <w:t>ჰისტოლოგია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6956D0">
        <w:rPr>
          <w:rFonts w:ascii="Sylfaen" w:hAnsi="Sylfaen" w:cs="Arial"/>
          <w:sz w:val="24"/>
          <w:szCs w:val="24"/>
        </w:rPr>
        <w:t>სტატუსი: სავალდებულო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sz w:val="20"/>
          <w:szCs w:val="20"/>
        </w:rPr>
      </w:pPr>
      <w:r w:rsidRPr="006956D0">
        <w:rPr>
          <w:rFonts w:ascii="Sylfaen" w:hAnsi="Sylfaen"/>
          <w:sz w:val="20"/>
          <w:szCs w:val="20"/>
        </w:rPr>
        <w:t xml:space="preserve">ქობულეთი 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center"/>
        <w:rPr>
          <w:rFonts w:ascii="Sylfaen" w:eastAsia="Arial Unicode MS" w:hAnsi="Sylfaen" w:cs="Arial Unicode MS"/>
          <w:sz w:val="20"/>
          <w:szCs w:val="20"/>
        </w:rPr>
      </w:pPr>
      <w:r w:rsidRPr="006956D0">
        <w:rPr>
          <w:rFonts w:ascii="Sylfaen" w:eastAsia="Arial Unicode MS" w:hAnsi="Sylfaen" w:cs="Arial Unicode MS"/>
          <w:sz w:val="20"/>
          <w:szCs w:val="20"/>
        </w:rPr>
        <w:t>2021 წელი</w:t>
      </w:r>
    </w:p>
    <w:p w:rsidR="006956D0" w:rsidRDefault="006956D0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315FC1" w:rsidRPr="005B39B3" w:rsidRDefault="00AA538E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315FC1" w:rsidRPr="005B39B3">
        <w:trPr>
          <w:trHeight w:val="440"/>
        </w:trPr>
        <w:tc>
          <w:tcPr>
            <w:tcW w:w="7559" w:type="dxa"/>
          </w:tcPr>
          <w:p w:rsidR="00315FC1" w:rsidRPr="005B39B3" w:rsidRDefault="00AA538E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315FC1" w:rsidRPr="005B39B3" w:rsidRDefault="000524B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0910918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315FC1" w:rsidRPr="005B39B3" w:rsidRDefault="00625B9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232807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315FC1" w:rsidRPr="005B39B3">
        <w:trPr>
          <w:trHeight w:val="42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119" w:type="dxa"/>
          </w:tcPr>
          <w:p w:rsidR="00315FC1" w:rsidRPr="005B39B3" w:rsidRDefault="003603D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315FC1" w:rsidRPr="005B39B3">
        <w:trPr>
          <w:trHeight w:val="4060"/>
        </w:trPr>
        <w:tc>
          <w:tcPr>
            <w:tcW w:w="7559" w:type="dxa"/>
          </w:tcPr>
          <w:p w:rsidR="00315FC1" w:rsidRPr="005B39B3" w:rsidRDefault="00AA538E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9B4C9F" w:rsidRDefault="00AA538E" w:rsidP="009B4C9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9B4C9F" w:rsidRPr="009B4C9F" w:rsidRDefault="009B4C9F" w:rsidP="009B4C9F">
            <w:pPr>
              <w:ind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B4C9F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ჰისტოლოგიის საფუძვლების განმარტება; ეპითელური და შემაერთებელი  ქსოვილის შემადგენლობისა და სტრუქტურის აღწერა; კუნთოვანი და ნერვული ქსოვილის შემადგენლობისა და სტრუქტურის აღწერა</w:t>
            </w:r>
          </w:p>
          <w:p w:rsidR="009B4C9F" w:rsidRPr="00BB7FC7" w:rsidRDefault="009B4C9F" w:rsidP="009B4C9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AA538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lastRenderedPageBreak/>
        <w:t>სტანდარტული ჩანაწერები</w:t>
      </w:r>
    </w:p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5"/>
        <w:gridCol w:w="4590"/>
        <w:gridCol w:w="5940"/>
        <w:gridCol w:w="1623"/>
      </w:tblGrid>
      <w:tr w:rsidR="00315FC1" w:rsidRPr="005B39B3" w:rsidTr="00A37774">
        <w:trPr>
          <w:trHeight w:val="1100"/>
          <w:jc w:val="center"/>
        </w:trPr>
        <w:tc>
          <w:tcPr>
            <w:tcW w:w="2515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315FC1" w:rsidRPr="005B39B3" w:rsidRDefault="00315FC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940" w:type="dxa"/>
            <w:shd w:val="clear" w:color="auto" w:fill="D9E2F3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3" w:type="dxa"/>
            <w:shd w:val="clear" w:color="auto" w:fill="D9E2F3"/>
            <w:vAlign w:val="center"/>
          </w:tcPr>
          <w:p w:rsidR="00315FC1" w:rsidRPr="005B39B3" w:rsidRDefault="00315F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315FC1" w:rsidRPr="005B39B3" w:rsidTr="00A37774">
        <w:trPr>
          <w:trHeight w:val="60"/>
          <w:jc w:val="center"/>
        </w:trPr>
        <w:tc>
          <w:tcPr>
            <w:tcW w:w="2515" w:type="dxa"/>
            <w:shd w:val="clear" w:color="auto" w:fill="auto"/>
          </w:tcPr>
          <w:p w:rsidR="00315FC1" w:rsidRPr="00BB7FC7" w:rsidRDefault="00AA538E" w:rsidP="00BB7FC7">
            <w:pPr>
              <w:numPr>
                <w:ilvl w:val="0"/>
                <w:numId w:val="5"/>
              </w:numPr>
              <w:tabs>
                <w:tab w:val="left" w:pos="352"/>
              </w:tabs>
              <w:spacing w:before="200"/>
              <w:ind w:left="8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B7FC7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ჰისტოლოგიის საფუძვლების განმარტება</w:t>
            </w: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left="5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ჰისტოლოგიის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როგორც მეცნიერების მნიშვნელობას და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თვისებებს;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37774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="00AD1A6F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ძირითად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ჰისტოლოგიურ ტექნიკას;</w:t>
            </w: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პრეპარატის მომზადების პროცესს;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D1A6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უჯრედის აგებულებას და  </w:t>
            </w:r>
            <w:r w:rsidR="00AD1A6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შემადგენელ კომპონენტების.</w:t>
            </w:r>
          </w:p>
        </w:tc>
        <w:tc>
          <w:tcPr>
            <w:tcW w:w="5940" w:type="dxa"/>
            <w:vAlign w:val="center"/>
          </w:tcPr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თვისებები-გამრავლება, გაყოფა,  მეტაბოლიზმი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ჰისტოლოგიურ ტექნიკა: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სინათლის მიკროსკოპი, ელექტრო მიკროსკოპი. იმუნოჰისტოქიმია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პრეპარატის მომზადების პროცესი: </w:t>
            </w:r>
          </w:p>
          <w:p w:rsidR="00315FC1" w:rsidRPr="005B39B3" w:rsidRDefault="00AA538E" w:rsidP="00AD1A6F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ქსოვილის მომზადება, ფიქსაცია, პრეპარატის გასუფთავება, სექციონრება, შეღებვა და  შეღებვის ტიპები</w:t>
            </w:r>
          </w:p>
          <w:p w:rsidR="00315FC1" w:rsidRPr="004D4D2F" w:rsidRDefault="00AA538E" w:rsidP="004D4D2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D4D2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აგებულება და  მისი შემადგენელი კომპონენტები:</w:t>
            </w:r>
            <w:r w:rsidRPr="004D4D2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ციტოპლაზმა, ბირთვის, ექსტრაცელულარული მატრიქსი, უჯრედის მემბრანის აგებულება და მის შემადგენლობაში შემავალი ნივთიერებების როლი უჯრედულ ტრანსპორტში, ენდოპლაზმური ბადე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D4D2F">
              <w:rPr>
                <w:rFonts w:ascii="Sylfaen" w:eastAsia="Arial Unicode MS" w:hAnsi="Sylfaen" w:cs="Arial Unicode MS"/>
                <w:sz w:val="20"/>
                <w:szCs w:val="20"/>
              </w:rPr>
              <w:t>(გლუვი და გრანულარული), მიტოქონდრია, გოლჯის აპარატი, მიკროტუბულები და მიკროფილამენტები</w:t>
            </w:r>
            <w:r w:rsidR="00BB7FC7" w:rsidRPr="004D4D2F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315FC1" w:rsidRPr="005B39B3" w:rsidTr="00A37774">
        <w:trPr>
          <w:trHeight w:val="1040"/>
          <w:jc w:val="center"/>
        </w:trPr>
        <w:tc>
          <w:tcPr>
            <w:tcW w:w="2515" w:type="dxa"/>
            <w:shd w:val="clear" w:color="auto" w:fill="auto"/>
          </w:tcPr>
          <w:p w:rsidR="00315FC1" w:rsidRPr="00AD1A6F" w:rsidRDefault="00AA538E" w:rsidP="00BB7FC7">
            <w:pPr>
              <w:pStyle w:val="aa"/>
              <w:numPr>
                <w:ilvl w:val="0"/>
                <w:numId w:val="5"/>
              </w:numPr>
              <w:spacing w:before="200"/>
              <w:ind w:left="85" w:right="9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1A6F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 და შემაერთებელი  ქსოვილის შემადგენლობისა და სტრუქტურის აღწერა</w:t>
            </w: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A37774" w:rsidRDefault="00AA538E" w:rsidP="00A37774">
            <w:pPr>
              <w:pStyle w:val="aa"/>
              <w:numPr>
                <w:ilvl w:val="3"/>
                <w:numId w:val="5"/>
              </w:numPr>
              <w:ind w:left="90" w:right="14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3777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 ფუნქციებს და ტიპებს;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უჯრედების აგებულებასა და ტიპებს;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უჯრედშორისი კავშირების სახეებს, აგებულებას და დანიშნულებას;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შემაერთებელი ქსოვილის ზოგად ორგანიზაციას და ტიპებს;</w:t>
            </w: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315FC1" w:rsidRPr="005B39B3" w:rsidRDefault="00AA538E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შემაერთებელი ქსოვილის უჯრედების აგებულებასა და დანიშნულებას</w:t>
            </w:r>
            <w:r w:rsidR="00BB7FC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315FC1" w:rsidRPr="005B39B3" w:rsidRDefault="00315FC1" w:rsidP="00AD1A6F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40" w:type="dxa"/>
          </w:tcPr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ეპითელური ქსოვილის ზოგადი ფუნქციები და ტიპები -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დამცველობითი ფუნქცია (უწყვეტი მფარავი ფენის შექმნა ზედაპირზე),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აბსორბ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ცია (შეწოვა), სეკრეცია (უჯრედში სინთეზირებული ნივთიერებების გამოყოფა).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მფარავი ეპითელიუმის, მრავალშრიანი ბრტყელი, გარქოვანებული ეპითელიუმი, მრავალშრიანი ცილინდრული ეპითელიუმი, მრავალშრიანი გარდამავალი ეპითელიუმი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ეპითელური უჯრედების აგებულება: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მიკროხაოები, სტერეოცილები, წამწამები, ბაზალური ნაოჭები, ინვაგიაციები. ნეიროეპითელური უჯრედები, მიოეპითელიური უჯრედები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ჯირკვლოვანი ეპითელიუმი: ეგზოკრინული და ენდოკრინული ჯირკვლების დახასიათება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ეპითელური ქსოვილის უჯრედშორისი კავშირების სახეები, აგებულებას და დანიშნულება: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მკვრივი კონტაქტი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ბრმა სარტყელი, შეწეპების სარტყელი, დესმოსომა ან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ების ხალი, ჰემიდესმოსომა, ნაპრალისებრი კავშირი ან ნექსუსები.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შემაერთებელი ქსოვილის ზოგადი ორგანიზაცია და ტიპები: 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უჯრედები, ბოჭკოების და ძირითადი ნივთიერება. ფაშარი უფორმო ბოჭკოვანი  და მკვრივი ბოჭკოვანი შემაერთებელი  ქსოვილი.  მკვრივი ფორმიანი  შემაერთებელი ქსოვილი, მკვრივ უფორმო შემაერთებელ ქსოვილი, ელასტიკური ქსოვილი, რეტიკულური ქსოვილი,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ხრტილოვანი ქსოვილი, ძვლოვანი ქსოვილი (ოსტეობლასტები, ოსტეოციტები, ოსტეოკლასტები)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შემაერთებელი ქსოვილის  უჯრედები, აგებულება და დანიშნულება: </w:t>
            </w:r>
          </w:p>
          <w:p w:rsidR="00315FC1" w:rsidRPr="005B39B3" w:rsidRDefault="00AA538E" w:rsidP="00A37774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ფიბრობლასტები; მაკროფაგები;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პოხიერი უჯრედები; პლაზმური უჯრედები, ცხიმოვანი უჯრედები,   ლეიკოციტები.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315FC1" w:rsidRPr="005B39B3" w:rsidTr="00A37774">
        <w:trPr>
          <w:trHeight w:val="1040"/>
          <w:jc w:val="center"/>
        </w:trPr>
        <w:tc>
          <w:tcPr>
            <w:tcW w:w="2515" w:type="dxa"/>
            <w:shd w:val="clear" w:color="auto" w:fill="auto"/>
          </w:tcPr>
          <w:p w:rsidR="00315FC1" w:rsidRPr="00A37774" w:rsidRDefault="00AA538E" w:rsidP="00BB7FC7">
            <w:pPr>
              <w:pStyle w:val="aa"/>
              <w:numPr>
                <w:ilvl w:val="0"/>
                <w:numId w:val="5"/>
              </w:numPr>
              <w:ind w:left="85" w:right="9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3777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კუნთოვანი და ნერვული ქსოვილის შემადგენლობისა და სტრუქტურის აღწერა</w:t>
            </w:r>
          </w:p>
          <w:p w:rsidR="00315FC1" w:rsidRPr="005B39B3" w:rsidRDefault="00315F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90" w:type="dxa"/>
            <w:shd w:val="clear" w:color="auto" w:fill="auto"/>
          </w:tcPr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კუნთოვანი ქსოვილის და უჯრედის ზოგად ორგანიზაციას;</w:t>
            </w:r>
          </w:p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 ორგანიზაციას;</w:t>
            </w:r>
          </w:p>
          <w:p w:rsidR="00315FC1" w:rsidRPr="005B39B3" w:rsidRDefault="00AA538E" w:rsidP="00A37774">
            <w:pPr>
              <w:ind w:left="90" w:right="14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A3777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უჯრედების აგებულებასა და დანიშნულებას</w:t>
            </w:r>
            <w:r w:rsidR="00BB7FC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315FC1" w:rsidRPr="005B39B3" w:rsidRDefault="00315FC1">
            <w:pPr>
              <w:ind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40" w:type="dxa"/>
          </w:tcPr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კუნთოვანი ქსოვილის ზოგადი ორგანიზაცია: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გლუვი, განივზოლიანი და გულის კუნთოვანი ქსოვილი, მიოციტი, კუნთის ბოჭკოს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ნებითი და უნებლიე კუნთები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ქსოვილის ზოგადი ორგანიზაცია:</w:t>
            </w:r>
          </w:p>
          <w:p w:rsidR="00315FC1" w:rsidRPr="005B39B3" w:rsidRDefault="00AA538E" w:rsidP="00BB7FC7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ნერვული სისტემა, პერიფერიული ნერვული სისტემა</w:t>
            </w:r>
          </w:p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უჯრედების აგებულებასა და დანიშნულება:</w:t>
            </w:r>
          </w:p>
          <w:p w:rsidR="00315FC1" w:rsidRPr="005B39B3" w:rsidRDefault="00AA538E" w:rsidP="00BB7FC7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ნეირონი, ნეიროგლია, ნერვული უჯრედის, სხეული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(პერიკარიონი/სომა), აქსონები, დენდრიტი, ცენტრალური ნერვული სისტემის ნეიროგლია (ოლიგოდენდროციტი, ასტროციტი, მიკროგლია), პერიფერიული ცენტრული სისტემის ნეიროგლია (სატელიტი უჯრედები)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623" w:type="dxa"/>
            <w:vAlign w:val="center"/>
          </w:tcPr>
          <w:p w:rsidR="00315FC1" w:rsidRPr="005B39B3" w:rsidRDefault="00AA538E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315FC1" w:rsidRPr="005B39B3" w:rsidRDefault="00315FC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15FC1" w:rsidRPr="005B39B3" w:rsidRDefault="00AA538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315FC1" w:rsidRPr="005B39B3" w:rsidRDefault="00AA538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6956D0">
        <w:rPr>
          <w:rFonts w:ascii="Sylfaen" w:eastAsia="Arial Unicode MS" w:hAnsi="Sylfaen" w:cs="Arial Unicode MS"/>
          <w:b/>
          <w:sz w:val="20"/>
          <w:szCs w:val="20"/>
        </w:rPr>
        <w:t>ა</w:t>
      </w:r>
      <w:r w:rsidRPr="005B39B3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tbl>
      <w:tblPr>
        <w:tblStyle w:val="a7"/>
        <w:tblW w:w="146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5580"/>
        <w:gridCol w:w="1980"/>
        <w:gridCol w:w="2565"/>
        <w:gridCol w:w="3216"/>
      </w:tblGrid>
      <w:tr w:rsidR="00315FC1" w:rsidRPr="005B39B3" w:rsidTr="006956D0">
        <w:trPr>
          <w:trHeight w:val="600"/>
        </w:trPr>
        <w:tc>
          <w:tcPr>
            <w:tcW w:w="126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58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980" w:type="dxa"/>
            <w:vAlign w:val="center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65" w:type="dxa"/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16" w:type="dxa"/>
            <w:tcBorders>
              <w:bottom w:val="single" w:sz="4" w:space="0" w:color="000000"/>
            </w:tcBorders>
          </w:tcPr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315FC1" w:rsidRPr="005B39B3" w:rsidRDefault="00AA538E" w:rsidP="00A37774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CF253F" w:rsidRPr="005B39B3" w:rsidTr="006956D0">
        <w:trPr>
          <w:trHeight w:val="42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E133A2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1.უჯრედის თვისებები-გამრავლება, გაყოფა,  მეტაბოლიზმი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2.ჰისტოლოგიურ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ტექნიკა: სინათლის მიკროსკოპი, ელექტრომიკროსკოპი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იმუნოჰისტოქიმია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3.პრეპარატის მომზადების პროცესი: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ქსოვილის მომზადება, ფიქსაცია, პრეპარატის გასუფთავება, სექციონრება, შეღებვა და  შეღებვის ტიპები</w:t>
            </w:r>
          </w:p>
          <w:p w:rsidR="00CF253F" w:rsidRPr="005B39B3" w:rsidRDefault="00CF253F" w:rsidP="00E133A2">
            <w:pPr>
              <w:ind w:left="9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4.უჯრედის აგებულება და  მისი შემადგენელი კომპონენტები: ციტოპლაზმა, ბირთვის, ექსტრაცელულარული მატრიქსი, უჯრედის მემბრანის აგებულება და მის შემადგენლობაში შემავალი ნივთიერებების როლი უჯრედულ ტრანსპორტში, ენდოპლაზმური ბადე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(გლუვი და გრანულარული), მიტოქონდრია, გოლჯის აპარატი, მიკროტუბულები და მიკროფილამენტები</w:t>
            </w:r>
          </w:p>
        </w:tc>
        <w:tc>
          <w:tcPr>
            <w:tcW w:w="1980" w:type="dxa"/>
            <w:vMerge w:val="restart"/>
            <w:vAlign w:val="center"/>
          </w:tcPr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741417" w:rsidP="00E133A2">
            <w:pPr>
              <w:numPr>
                <w:ilvl w:val="0"/>
                <w:numId w:val="2"/>
              </w:numPr>
              <w:tabs>
                <w:tab w:val="left" w:pos="360"/>
              </w:tabs>
              <w:ind w:left="9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CF253F" w:rsidRPr="005B39B3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CF253F" w:rsidRPr="005B39B3" w:rsidRDefault="00CF253F" w:rsidP="00E133A2">
            <w:pPr>
              <w:numPr>
                <w:ilvl w:val="0"/>
                <w:numId w:val="2"/>
              </w:numPr>
              <w:tabs>
                <w:tab w:val="left" w:pos="360"/>
              </w:tabs>
              <w:ind w:left="9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CF253F" w:rsidRPr="005B39B3" w:rsidRDefault="00CF253F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565" w:type="dxa"/>
            <w:vMerge w:val="restart"/>
          </w:tcPr>
          <w:p w:rsidR="00CF253F" w:rsidRPr="005B39B3" w:rsidRDefault="00CF253F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 w:rsidP="00CF253F">
            <w:pPr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CF253F" w:rsidRPr="005B39B3" w:rsidRDefault="00CF253F" w:rsidP="00E133A2">
            <w:pPr>
              <w:numPr>
                <w:ilvl w:val="0"/>
                <w:numId w:val="2"/>
              </w:numPr>
              <w:tabs>
                <w:tab w:val="left" w:pos="450"/>
              </w:tabs>
              <w:ind w:left="90" w:firstLine="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 </w:t>
            </w:r>
          </w:p>
          <w:p w:rsidR="00CF253F" w:rsidRPr="005B39B3" w:rsidRDefault="00CF253F" w:rsidP="00E133A2">
            <w:pPr>
              <w:tabs>
                <w:tab w:val="left" w:pos="450"/>
              </w:tabs>
              <w:ind w:left="9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16" w:type="dxa"/>
            <w:vMerge w:val="restart"/>
          </w:tcPr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ind w:left="4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6956D0" w:rsidRPr="006956D0" w:rsidRDefault="00CF253F" w:rsidP="00202859">
            <w:pPr>
              <w:numPr>
                <w:ilvl w:val="0"/>
                <w:numId w:val="2"/>
              </w:numPr>
              <w:ind w:left="45" w:firstLine="0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E133A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 მიერ წერილობით შესრულებული ნამუშევარი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E133A2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 </w:t>
            </w:r>
          </w:p>
          <w:p w:rsidR="00CF253F" w:rsidRPr="005B39B3" w:rsidRDefault="006956D0" w:rsidP="00202859">
            <w:pPr>
              <w:numPr>
                <w:ilvl w:val="0"/>
                <w:numId w:val="2"/>
              </w:numPr>
              <w:ind w:left="45" w:firstLine="0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CF253F" w:rsidRPr="00E133A2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</w:t>
            </w:r>
            <w:r w:rsidR="00BB7FC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="00CF253F" w:rsidRPr="00E133A2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  <w:p w:rsidR="00CF253F" w:rsidRPr="005B39B3" w:rsidRDefault="00CF253F" w:rsidP="00E133A2">
            <w:pPr>
              <w:ind w:left="360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F253F" w:rsidRPr="005B39B3" w:rsidRDefault="00CF253F" w:rsidP="00CF253F">
            <w:pPr>
              <w:ind w:left="4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253F" w:rsidRPr="005B39B3" w:rsidTr="006956D0">
        <w:trPr>
          <w:trHeight w:val="44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E133A2">
            <w:pPr>
              <w:numPr>
                <w:ilvl w:val="0"/>
                <w:numId w:val="1"/>
              </w:numPr>
              <w:tabs>
                <w:tab w:val="left" w:pos="474"/>
              </w:tabs>
              <w:ind w:lef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ეპითელური ქსოვილის ზოგადი ფუნქციები და ტიპები</w:t>
            </w: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-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დამცველობითი ფუნქცია (უწყვეტი მფარავი ფენის შექმნა ზედაპირზე),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აბსორბ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ცია (შეწოვა), სეკრეცია (უჯრედში სინთეზირებული ნივთიერებების გამოყოფა).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მფარავი ეპითელიუმის, მრავალშრიანი ბრტყელი, გარქოვანებული ეპითელიუმი, მრავალშრიანი ცილინდრული ეპითელიუმი, მრავალშრიანი გარდამავალი ეპითელიუმი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2.ეპითელური უჯრედების აგებულება: მიკროხაოები, სტერეოცილები, წამწამები, ბაზალური ნაოჭები, ინვაგიაციები. ნეიროეპითელური უჯრედები, მიოეპითელიური უჯრედები ჯირკვლოვანი ეპითელიუმი: ეგზოკრინული და ენდოკრინული ჯირკვლების დახასიათება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3.ეპითელური ქსოვილის უჯრედშორისი კავშირების სახეები,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აგებულება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დანიშნულება: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მკვრივი კონტაქტი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ბრმა სარტყელი, </w:t>
            </w:r>
            <w:r w:rsidR="00741417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ების სარტყელი, დესმოსომა ან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>შეწებ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ების ხალი, ჰემიდესმოსომა, ნაპრალისებრი კავშირი ან ნექსუსები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4.შემაერთებელი ქსოვილის ზოგადი ორგანიზაცია და ტიპები: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უჯრედები, ბოჭკოების და ძირითადი ნივთიერება. ფაშარი უფორმო ბოჭკოვანი  და მკვრივი ბოჭკოვანი შემაერთებელი  ქსოვილი.  მკვრივი ფორმიანი  შემაერთებელი ქსოვილი, მკვრივ უფორმო შემაერთებელ ქსოვილი, ელასტიკური ქსოვილი, რეტიკულური ქსოვილი,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ხრტილოვანი ქსოვილი, ძვლოვანი ქსოვილი (ოსტეობლასტები, ოსტეოციტები,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ოსტეოკლასტები)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5.შემაერთებელი ქსოვილის  უჯრედები, აგებულება და დანიშნულება: </w:t>
            </w:r>
          </w:p>
          <w:p w:rsidR="00CF253F" w:rsidRPr="005B39B3" w:rsidRDefault="00CF253F" w:rsidP="00E133A2">
            <w:pPr>
              <w:ind w:lef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ფიბრობლასტები; მაკროფაგები;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პოხიერი უჯრედები; პლაზმური უჯრედები, ცხიმოვანი უჯრედები,   ლეიკოციტები.</w:t>
            </w:r>
          </w:p>
        </w:tc>
        <w:tc>
          <w:tcPr>
            <w:tcW w:w="1980" w:type="dxa"/>
            <w:vMerge/>
            <w:vAlign w:val="center"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216" w:type="dxa"/>
            <w:vMerge/>
          </w:tcPr>
          <w:p w:rsidR="00CF253F" w:rsidRPr="005B39B3" w:rsidRDefault="00CF253F" w:rsidP="002A1E2E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CF253F" w:rsidRPr="005B39B3" w:rsidTr="006956D0">
        <w:trPr>
          <w:trHeight w:val="440"/>
        </w:trPr>
        <w:tc>
          <w:tcPr>
            <w:tcW w:w="1260" w:type="dxa"/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253F" w:rsidRPr="005B39B3" w:rsidRDefault="00CF253F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CF253F" w:rsidRPr="005B39B3" w:rsidRDefault="00CF253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0" w:type="dxa"/>
            <w:shd w:val="clear" w:color="auto" w:fill="auto"/>
          </w:tcPr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1.კუნთოვანი ქსოვილის ზოგადი ორგანიზაცია: გლუვი, განივზოლიანი და გულის კუნთოვანი ქსოვილი, მიოციტი, კუნთის ბოჭკოს აგებულება. ნებითი და უნებლიე კუნთები</w:t>
            </w:r>
          </w:p>
          <w:p w:rsidR="00CF253F" w:rsidRPr="005B39B3" w:rsidRDefault="00CF253F" w:rsidP="00CF253F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2.ნერვული ქსოვილის ზოგადი ორგანიზაცია:</w:t>
            </w:r>
          </w:p>
          <w:p w:rsidR="00CF253F" w:rsidRPr="005B39B3" w:rsidRDefault="00CF253F" w:rsidP="00CF253F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ნერვული სისტემა, პერიფერიული ნერვული სისტემა</w:t>
            </w:r>
          </w:p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3.ნერვული უჯრედების 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აგებულება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და დანიშნულება:</w:t>
            </w:r>
          </w:p>
          <w:p w:rsidR="00CF253F" w:rsidRPr="005B39B3" w:rsidRDefault="00CF253F" w:rsidP="00CF253F">
            <w:pPr>
              <w:shd w:val="clear" w:color="auto" w:fill="FFFFFF"/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ნეირონი, ნეიროგლია, ნერვული უჯრედის, სხეული</w:t>
            </w:r>
            <w:r w:rsidR="00E03E5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5B39B3">
              <w:rPr>
                <w:rFonts w:ascii="Sylfaen" w:eastAsia="Arial Unicode MS" w:hAnsi="Sylfaen" w:cs="Arial Unicode MS"/>
                <w:sz w:val="20"/>
                <w:szCs w:val="20"/>
              </w:rPr>
              <w:t>(პერიკარიონი/სომა), აქსონები, დენდრიტი, ცენტრალური ნერვული სისტემის ნეიროგლია (ოლიგოდენდროციტი, ასტროციტი, მიკროგლია), პერიფერიული ცენტრული სისტემის ნეიროგლია (სატელიტი უჯრედები)</w:t>
            </w:r>
          </w:p>
        </w:tc>
        <w:tc>
          <w:tcPr>
            <w:tcW w:w="1980" w:type="dxa"/>
            <w:vMerge/>
            <w:vAlign w:val="center"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CF253F" w:rsidRPr="005B39B3" w:rsidRDefault="00CF253F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16" w:type="dxa"/>
            <w:vMerge/>
            <w:tcBorders>
              <w:bottom w:val="nil"/>
            </w:tcBorders>
          </w:tcPr>
          <w:p w:rsidR="00CF253F" w:rsidRPr="005B39B3" w:rsidRDefault="00CF253F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4"/>
        <w:gridCol w:w="7797"/>
      </w:tblGrid>
      <w:tr w:rsidR="006956D0" w:rsidRPr="006441B5" w:rsidTr="006956D0">
        <w:trPr>
          <w:trHeight w:val="440"/>
        </w:trPr>
        <w:tc>
          <w:tcPr>
            <w:tcW w:w="6804" w:type="dxa"/>
          </w:tcPr>
          <w:p w:rsidR="006956D0" w:rsidRPr="006441B5" w:rsidRDefault="006956D0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6956D0" w:rsidRPr="006441B5" w:rsidRDefault="006956D0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7797" w:type="dxa"/>
            <w:vAlign w:val="center"/>
          </w:tcPr>
          <w:p w:rsidR="006956D0" w:rsidRPr="006441B5" w:rsidRDefault="006956D0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6956D0" w:rsidRDefault="006956D0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4214"/>
        <w:gridCol w:w="2250"/>
        <w:gridCol w:w="2340"/>
        <w:gridCol w:w="2940"/>
      </w:tblGrid>
      <w:tr w:rsidR="00315FC1" w:rsidRPr="005B39B3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315FC1" w:rsidRPr="005B39B3" w:rsidTr="00E133A2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25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34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94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315FC1" w:rsidRPr="005B39B3" w:rsidRDefault="00AA538E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315FC1" w:rsidRPr="005B39B3" w:rsidTr="006338EF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5FC1" w:rsidRPr="005B39B3" w:rsidRDefault="00315FC1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BB7FC7" w:rsidRPr="005B39B3" w:rsidTr="006338EF">
        <w:trPr>
          <w:trHeight w:val="340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FC7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BB7FC7" w:rsidRPr="005B39B3" w:rsidTr="006338EF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2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FC7" w:rsidRPr="005B39B3" w:rsidTr="00E10313">
        <w:tc>
          <w:tcPr>
            <w:tcW w:w="29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94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BB7FC7" w:rsidRPr="005B39B3" w:rsidTr="00E10313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6338EF" w:rsidP="00E133A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noProof/>
                <w:sz w:val="20"/>
                <w:szCs w:val="20"/>
              </w:rPr>
              <w:t>44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5B39B3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2940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7FC7" w:rsidRPr="005B39B3" w:rsidRDefault="00BB7FC7" w:rsidP="00E133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6338EF" w:rsidRDefault="006338EF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02903" w:rsidRDefault="00F02903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02903" w:rsidRDefault="00F02903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F02903" w:rsidRDefault="00F02903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15FC1" w:rsidRPr="005B39B3" w:rsidRDefault="00AA538E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5B39B3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6B62E8" w:rsidRPr="006B62E8" w:rsidRDefault="00AA538E" w:rsidP="006B62E8">
      <w:pPr>
        <w:pStyle w:val="aa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"/>
        </w:tabs>
        <w:spacing w:before="120" w:line="240" w:lineRule="auto"/>
        <w:rPr>
          <w:rFonts w:eastAsia="Merriweather" w:cs="Merriweather"/>
          <w:color w:val="0000FF" w:themeColor="hyperlink"/>
          <w:u w:val="single"/>
        </w:rPr>
      </w:pPr>
      <w:r w:rsidRPr="006B62E8">
        <w:rPr>
          <w:rFonts w:ascii="Sylfaen" w:eastAsia="Arial Unicode MS" w:hAnsi="Sylfaen" w:cs="Arial Unicode MS"/>
          <w:sz w:val="20"/>
          <w:szCs w:val="20"/>
        </w:rPr>
        <w:t xml:space="preserve"> </w:t>
      </w:r>
      <w:bookmarkStart w:id="1" w:name="_GoBack"/>
      <w:r w:rsidR="006956D0" w:rsidRPr="006B62E8">
        <w:rPr>
          <w:rFonts w:ascii="Sylfaen" w:eastAsia="Arial Unicode MS" w:hAnsi="Sylfaen" w:cs="Arial Unicode MS"/>
          <w:sz w:val="20"/>
          <w:szCs w:val="20"/>
        </w:rPr>
        <w:t xml:space="preserve">რუხაძე, რ. 2009 - ჰისტოლოგია,  </w:t>
      </w:r>
      <w:hyperlink r:id="rId9" w:history="1">
        <w:r w:rsidR="006B62E8" w:rsidRPr="00DE6A40">
          <w:rPr>
            <w:rStyle w:val="ab"/>
          </w:rPr>
          <w:t>https://pdfcookie.com/documents/2-2009-9789941012891pdf-5lq3048nn0v7</w:t>
        </w:r>
      </w:hyperlink>
    </w:p>
    <w:p w:rsidR="006956D0" w:rsidRPr="006B62E8" w:rsidRDefault="006956D0" w:rsidP="006B62E8">
      <w:pPr>
        <w:pStyle w:val="aa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630"/>
        </w:tabs>
        <w:spacing w:before="120" w:line="240" w:lineRule="auto"/>
        <w:rPr>
          <w:rFonts w:eastAsia="Merriweather" w:cs="Merriweather"/>
          <w:color w:val="0000FF" w:themeColor="hyperlink"/>
          <w:u w:val="single"/>
        </w:rPr>
      </w:pPr>
      <w:r w:rsidRPr="006B62E8">
        <w:rPr>
          <w:rFonts w:ascii="Sylfaen" w:eastAsia="Merriweather" w:hAnsi="Sylfaen" w:cs="Merriweather"/>
          <w:sz w:val="20"/>
          <w:szCs w:val="20"/>
        </w:rPr>
        <w:t xml:space="preserve">ზოგადი ჰისტოლოგია - ქ. დოლიძე 2014 </w:t>
      </w:r>
      <w:hyperlink r:id="rId10" w:history="1">
        <w:r w:rsidRPr="006B62E8">
          <w:rPr>
            <w:rFonts w:ascii="Sylfaen" w:eastAsia="Merriweather" w:hAnsi="Sylfaen" w:cs="Merriweather"/>
            <w:color w:val="0000FF" w:themeColor="hyperlink"/>
            <w:sz w:val="20"/>
            <w:szCs w:val="20"/>
            <w:u w:val="single"/>
          </w:rPr>
          <w:t>https://lib.bsu.edu.ge/e-books/book_306.pdf</w:t>
        </w:r>
      </w:hyperlink>
    </w:p>
    <w:bookmarkEnd w:id="1"/>
    <w:p w:rsidR="00B84790" w:rsidRPr="00F02903" w:rsidRDefault="00B84790" w:rsidP="006956D0">
      <w:pPr>
        <w:pStyle w:val="aa"/>
        <w:tabs>
          <w:tab w:val="left" w:pos="630"/>
        </w:tabs>
        <w:spacing w:before="12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</w:p>
    <w:p w:rsidR="00F02903" w:rsidRDefault="00F02903" w:rsidP="00B8479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bookmarkStart w:id="2" w:name="_Hlk73633074"/>
    </w:p>
    <w:bookmarkEnd w:id="2"/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956D0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6956D0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6956D0" w:rsidRPr="006956D0" w:rsidRDefault="006956D0" w:rsidP="006956D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956D0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</w:t>
      </w:r>
      <w:r w:rsidRPr="006956D0">
        <w:rPr>
          <w:rFonts w:ascii="Sylfaen" w:eastAsia="Merriweather" w:hAnsi="Sylfaen" w:cs="Merriweather"/>
          <w:sz w:val="20"/>
          <w:szCs w:val="20"/>
        </w:rPr>
        <w:t xml:space="preserve">სსიპ კოლეჯი ,,ახალი ტალღა“ ქობულეთი რუსთაველის ქ. N154  </w:t>
      </w:r>
    </w:p>
    <w:p w:rsidR="00B84790" w:rsidRPr="005B39B3" w:rsidRDefault="00B84790" w:rsidP="002026C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B84790" w:rsidRPr="005B39B3" w:rsidSect="00316079">
      <w:headerReference w:type="default" r:id="rId11"/>
      <w:footerReference w:type="default" r:id="rId12"/>
      <w:pgSz w:w="16838" w:h="11906"/>
      <w:pgMar w:top="720" w:right="720" w:bottom="720" w:left="1440" w:header="54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F8B" w:rsidRDefault="00D93F8B">
      <w:pPr>
        <w:spacing w:after="0" w:line="240" w:lineRule="auto"/>
      </w:pPr>
      <w:r>
        <w:separator/>
      </w:r>
    </w:p>
  </w:endnote>
  <w:endnote w:type="continuationSeparator" w:id="0">
    <w:p w:rsidR="00D93F8B" w:rsidRDefault="00D93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C1" w:rsidRDefault="00BC445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A538E">
      <w:instrText>PAGE</w:instrText>
    </w:r>
    <w:r>
      <w:fldChar w:fldCharType="separate"/>
    </w:r>
    <w:r w:rsidR="006B62E8">
      <w:rPr>
        <w:noProof/>
      </w:rPr>
      <w:t>7</w:t>
    </w:r>
    <w:r>
      <w:fldChar w:fldCharType="end"/>
    </w:r>
  </w:p>
  <w:p w:rsidR="00315FC1" w:rsidRDefault="00315FC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F8B" w:rsidRDefault="00D93F8B">
      <w:pPr>
        <w:spacing w:after="0" w:line="240" w:lineRule="auto"/>
      </w:pPr>
      <w:r>
        <w:separator/>
      </w:r>
    </w:p>
  </w:footnote>
  <w:footnote w:type="continuationSeparator" w:id="0">
    <w:p w:rsidR="00D93F8B" w:rsidRDefault="00D93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C1" w:rsidRDefault="00315FC1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F056B"/>
    <w:multiLevelType w:val="multilevel"/>
    <w:tmpl w:val="2A60EA02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6B361EB"/>
    <w:multiLevelType w:val="hybridMultilevel"/>
    <w:tmpl w:val="7130C4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961D4E"/>
    <w:multiLevelType w:val="hybridMultilevel"/>
    <w:tmpl w:val="D1FE9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E40262"/>
    <w:multiLevelType w:val="multilevel"/>
    <w:tmpl w:val="24A0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841D2"/>
    <w:multiLevelType w:val="multilevel"/>
    <w:tmpl w:val="A7D666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2C61221"/>
    <w:multiLevelType w:val="multilevel"/>
    <w:tmpl w:val="811230E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87842"/>
    <w:multiLevelType w:val="multilevel"/>
    <w:tmpl w:val="6F94E5D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FC1"/>
    <w:rsid w:val="000524B8"/>
    <w:rsid w:val="000B0535"/>
    <w:rsid w:val="002026CD"/>
    <w:rsid w:val="00232807"/>
    <w:rsid w:val="00242269"/>
    <w:rsid w:val="00315FC1"/>
    <w:rsid w:val="00316079"/>
    <w:rsid w:val="003603DE"/>
    <w:rsid w:val="0042428B"/>
    <w:rsid w:val="004D4D2F"/>
    <w:rsid w:val="00506F3D"/>
    <w:rsid w:val="0058445A"/>
    <w:rsid w:val="005B39B3"/>
    <w:rsid w:val="005D5012"/>
    <w:rsid w:val="005F20F5"/>
    <w:rsid w:val="00625B92"/>
    <w:rsid w:val="006338EF"/>
    <w:rsid w:val="00681DB9"/>
    <w:rsid w:val="006922CB"/>
    <w:rsid w:val="006956D0"/>
    <w:rsid w:val="006B62E8"/>
    <w:rsid w:val="006E1897"/>
    <w:rsid w:val="00724FC3"/>
    <w:rsid w:val="00741417"/>
    <w:rsid w:val="008F65EF"/>
    <w:rsid w:val="009432E6"/>
    <w:rsid w:val="0098067A"/>
    <w:rsid w:val="009B40CA"/>
    <w:rsid w:val="009B4C9F"/>
    <w:rsid w:val="00A27A20"/>
    <w:rsid w:val="00A37774"/>
    <w:rsid w:val="00AA538E"/>
    <w:rsid w:val="00AD1A6F"/>
    <w:rsid w:val="00B034A3"/>
    <w:rsid w:val="00B84790"/>
    <w:rsid w:val="00BB7FC7"/>
    <w:rsid w:val="00BC08FC"/>
    <w:rsid w:val="00BC4458"/>
    <w:rsid w:val="00CF253F"/>
    <w:rsid w:val="00D266A5"/>
    <w:rsid w:val="00D53F39"/>
    <w:rsid w:val="00D93F8B"/>
    <w:rsid w:val="00E03E5A"/>
    <w:rsid w:val="00E133A2"/>
    <w:rsid w:val="00E63D2D"/>
    <w:rsid w:val="00F02903"/>
    <w:rsid w:val="00F04724"/>
    <w:rsid w:val="00F05C8C"/>
    <w:rsid w:val="00F2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6079"/>
  </w:style>
  <w:style w:type="paragraph" w:styleId="1">
    <w:name w:val="heading 1"/>
    <w:basedOn w:val="a"/>
    <w:next w:val="a"/>
    <w:rsid w:val="0031607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1607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1607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1607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16079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31607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31607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1607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3160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a1"/>
    <w:rsid w:val="003160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a1"/>
    <w:rsid w:val="003160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a1"/>
    <w:rsid w:val="003160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3160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AD1A6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B62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ib.bsu.edu.ge/e-books/book_306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dfcookie.com/documents/2-2009-9789941012891pdf-5lq3048nn0v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527CE-60DF-4834-A153-DE6B28E5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33</cp:revision>
  <dcterms:created xsi:type="dcterms:W3CDTF">2018-02-14T09:44:00Z</dcterms:created>
  <dcterms:modified xsi:type="dcterms:W3CDTF">2022-01-15T14:14:00Z</dcterms:modified>
</cp:coreProperties>
</file>